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97E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</w:p>
    <w:p w14:paraId="5670237A" w14:textId="77777777" w:rsidR="008C7E23" w:rsidRPr="008C7E23" w:rsidRDefault="008C7E23" w:rsidP="008C7E23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</w:rPr>
      </w:pPr>
      <w:r w:rsidRPr="008C7E23">
        <w:rPr>
          <w:rFonts w:ascii="Helvetica" w:eastAsia="Times New Roman" w:hAnsi="Helvetica" w:cs="Angsana New"/>
          <w:color w:val="202124"/>
          <w:sz w:val="48"/>
          <w:szCs w:val="48"/>
          <w:cs/>
        </w:rPr>
        <w:t xml:space="preserve">แบบทดสอบหลังการอบรม </w:t>
      </w:r>
      <w:r w:rsidRPr="008C7E23">
        <w:rPr>
          <w:rFonts w:ascii="Helvetica" w:eastAsia="Times New Roman" w:hAnsi="Helvetica" w:cs="Helvetica"/>
          <w:color w:val="202124"/>
          <w:sz w:val="48"/>
          <w:szCs w:val="48"/>
        </w:rPr>
        <w:t xml:space="preserve">PDPA </w:t>
      </w:r>
      <w:r w:rsidRPr="008C7E23">
        <w:rPr>
          <w:rFonts w:ascii="Helvetica" w:eastAsia="Times New Roman" w:hAnsi="Helvetica" w:cs="Angsana New"/>
          <w:color w:val="202124"/>
          <w:sz w:val="48"/>
          <w:szCs w:val="48"/>
          <w:cs/>
        </w:rPr>
        <w:t xml:space="preserve">วันที่ </w:t>
      </w:r>
      <w:r w:rsidRPr="008C7E23">
        <w:rPr>
          <w:rFonts w:ascii="Helvetica" w:eastAsia="Times New Roman" w:hAnsi="Helvetica" w:cs="Helvetica"/>
          <w:color w:val="202124"/>
          <w:sz w:val="48"/>
          <w:szCs w:val="48"/>
        </w:rPr>
        <w:t xml:space="preserve">17-19 </w:t>
      </w:r>
      <w:r w:rsidRPr="008C7E23">
        <w:rPr>
          <w:rFonts w:ascii="Helvetica" w:eastAsia="Times New Roman" w:hAnsi="Helvetica" w:cs="Angsana New"/>
          <w:color w:val="202124"/>
          <w:sz w:val="48"/>
          <w:szCs w:val="48"/>
          <w:cs/>
        </w:rPr>
        <w:t xml:space="preserve">ธ.ค. </w:t>
      </w:r>
      <w:r w:rsidRPr="008C7E23">
        <w:rPr>
          <w:rFonts w:ascii="Helvetica" w:eastAsia="Times New Roman" w:hAnsi="Helvetica" w:cs="Helvetica"/>
          <w:color w:val="202124"/>
          <w:sz w:val="48"/>
          <w:szCs w:val="48"/>
        </w:rPr>
        <w:t xml:space="preserve">2567   </w:t>
      </w:r>
      <w:r w:rsidRPr="008C7E23">
        <w:rPr>
          <w:rFonts w:ascii="Helvetica" w:eastAsia="Times New Roman" w:hAnsi="Helvetica" w:cs="Angsana New"/>
          <w:color w:val="202124"/>
          <w:sz w:val="48"/>
          <w:szCs w:val="48"/>
          <w:cs/>
        </w:rPr>
        <w:t>โครงการอบรมเชิงปฏิบัติการสำหรับเจ้าหน้าที่ประสานงานคุ้มครองข้อมูลส่วนบุคคล เพื่อรองรับการปฏิบัติตามกฎหมายคุ้มครองข้อมูลส่วนบุคคล</w:t>
      </w:r>
    </w:p>
    <w:p w14:paraId="270DDFC1" w14:textId="77777777" w:rsidR="008C7E23" w:rsidRPr="008C7E23" w:rsidRDefault="008C7E23" w:rsidP="008C7E23">
      <w:pPr>
        <w:shd w:val="clear" w:color="auto" w:fill="FFFFFF"/>
        <w:spacing w:after="0" w:line="30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  <w:cs/>
        </w:rPr>
        <w:t>คะแนนรวม</w:t>
      </w:r>
      <w:r w:rsidRPr="008C7E23">
        <w:rPr>
          <w:rFonts w:ascii="Roboto" w:eastAsia="Times New Roman" w:hAnsi="Roboto" w:cs="Angsana New"/>
          <w:color w:val="000000"/>
          <w:sz w:val="21"/>
          <w:szCs w:val="21"/>
          <w:shd w:val="clear" w:color="auto" w:fill="00BCD4"/>
        </w:rPr>
        <w:t>17/20</w:t>
      </w:r>
    </w:p>
    <w:p w14:paraId="5A4DC02F" w14:textId="77777777" w:rsidR="008C7E23" w:rsidRPr="008C7E23" w:rsidRDefault="008C7E23" w:rsidP="008C7E23">
      <w:pPr>
        <w:shd w:val="clear" w:color="auto" w:fill="FFFFFF"/>
        <w:spacing w:after="0" w:line="30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 </w:t>
      </w:r>
    </w:p>
    <w:p w14:paraId="73D2B971" w14:textId="77777777" w:rsidR="008C7E23" w:rsidRPr="008C7E23" w:rsidRDefault="008C7E23" w:rsidP="008C7E23">
      <w:pPr>
        <w:shd w:val="clear" w:color="auto" w:fill="FFFFFF"/>
        <w:spacing w:after="0" w:line="300" w:lineRule="atLeast"/>
        <w:rPr>
          <w:rFonts w:ascii="Roboto" w:eastAsia="Times New Roman" w:hAnsi="Roboto" w:cs="Angsana New"/>
          <w:color w:val="202124"/>
          <w:szCs w:val="22"/>
        </w:rPr>
      </w:pPr>
      <w:r w:rsidRPr="008C7E23">
        <w:rPr>
          <w:rFonts w:ascii="Roboto" w:eastAsia="Times New Roman" w:hAnsi="Roboto" w:cs="Angsana New"/>
          <w:color w:val="202124"/>
          <w:szCs w:val="22"/>
        </w:rPr>
        <w:t>  </w:t>
      </w:r>
    </w:p>
    <w:p w14:paraId="7621133E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5F6368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5F6368"/>
          <w:spacing w:val="3"/>
          <w:sz w:val="21"/>
          <w:szCs w:val="21"/>
          <w:cs/>
        </w:rPr>
        <w:t>ระบบบันทึกอีเมลของผู้ตอบ (</w:t>
      </w:r>
      <w:r w:rsidRPr="008C7E23">
        <w:rPr>
          <w:rFonts w:ascii="Roboto" w:eastAsia="Times New Roman" w:hAnsi="Roboto" w:cs="Angsana New"/>
          <w:b/>
          <w:bCs/>
          <w:color w:val="5F6368"/>
          <w:spacing w:val="3"/>
          <w:sz w:val="21"/>
          <w:szCs w:val="21"/>
        </w:rPr>
        <w:t>moohaem.army@gmail.com</w:t>
      </w:r>
      <w:r w:rsidRPr="008C7E23">
        <w:rPr>
          <w:rFonts w:ascii="Roboto" w:eastAsia="Times New Roman" w:hAnsi="Roboto" w:cs="Angsana New"/>
          <w:color w:val="5F6368"/>
          <w:spacing w:val="3"/>
          <w:sz w:val="21"/>
          <w:szCs w:val="21"/>
        </w:rPr>
        <w:t xml:space="preserve">) </w:t>
      </w:r>
      <w:r w:rsidRPr="008C7E23">
        <w:rPr>
          <w:rFonts w:ascii="Roboto" w:eastAsia="Times New Roman" w:hAnsi="Roboto" w:cs="Angsana New"/>
          <w:color w:val="5F6368"/>
          <w:spacing w:val="3"/>
          <w:sz w:val="21"/>
          <w:szCs w:val="21"/>
          <w:cs/>
        </w:rPr>
        <w:t>ไว้แล้วเมื่อส่งแบบฟอร์มนี้</w:t>
      </w:r>
    </w:p>
    <w:p w14:paraId="6DEC20A4" w14:textId="77777777" w:rsidR="008C7E23" w:rsidRPr="008C7E23" w:rsidRDefault="008C7E23" w:rsidP="008C7E23">
      <w:pPr>
        <w:shd w:val="clear" w:color="auto" w:fill="00BCD4"/>
        <w:spacing w:after="0" w:line="300" w:lineRule="atLeast"/>
        <w:rPr>
          <w:rFonts w:ascii="Roboto" w:eastAsia="Times New Roman" w:hAnsi="Roboto" w:cs="Angsana New"/>
          <w:color w:val="000000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000000"/>
          <w:spacing w:val="3"/>
          <w:sz w:val="21"/>
          <w:szCs w:val="21"/>
        </w:rPr>
        <w:t xml:space="preserve">0 </w:t>
      </w:r>
      <w:r w:rsidRPr="008C7E23">
        <w:rPr>
          <w:rFonts w:ascii="Roboto" w:eastAsia="Times New Roman" w:hAnsi="Roboto" w:cs="Angsana New"/>
          <w:color w:val="000000"/>
          <w:spacing w:val="3"/>
          <w:sz w:val="21"/>
          <w:szCs w:val="21"/>
          <w:cs/>
        </w:rPr>
        <w:t xml:space="preserve">จาก </w:t>
      </w:r>
      <w:r w:rsidRPr="008C7E23">
        <w:rPr>
          <w:rFonts w:ascii="Roboto" w:eastAsia="Times New Roman" w:hAnsi="Roboto" w:cs="Angsana New"/>
          <w:color w:val="000000"/>
          <w:spacing w:val="3"/>
          <w:sz w:val="21"/>
          <w:szCs w:val="21"/>
        </w:rPr>
        <w:t xml:space="preserve">0 </w:t>
      </w:r>
      <w:r w:rsidRPr="008C7E23">
        <w:rPr>
          <w:rFonts w:ascii="Roboto" w:eastAsia="Times New Roman" w:hAnsi="Roboto" w:cs="Angsana New"/>
          <w:color w:val="000000"/>
          <w:spacing w:val="3"/>
          <w:sz w:val="21"/>
          <w:szCs w:val="21"/>
          <w:cs/>
        </w:rPr>
        <w:t>คะแนน</w:t>
      </w:r>
    </w:p>
    <w:p w14:paraId="16AD1BCE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Helvetica"/>
          <w:color w:val="202124"/>
          <w:sz w:val="24"/>
          <w:szCs w:val="24"/>
        </w:rPr>
        <w:t>Email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0A107ACA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202124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pacing w:val="3"/>
          <w:sz w:val="21"/>
          <w:szCs w:val="21"/>
        </w:rPr>
        <w:t>somchay-bodn@moph.go.th</w:t>
      </w:r>
    </w:p>
    <w:p w14:paraId="35435FC4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คำนำหน้านาม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74BDA78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นาย</w:t>
      </w:r>
    </w:p>
    <w:p w14:paraId="2AD0271B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นาง</w:t>
      </w:r>
    </w:p>
    <w:p w14:paraId="0E78FA79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นางสาว</w:t>
      </w:r>
    </w:p>
    <w:p w14:paraId="522DA84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pacing w:val="3"/>
          <w:sz w:val="21"/>
          <w:szCs w:val="21"/>
          <w:cs/>
        </w:rPr>
        <w:t>อื่นๆ:</w:t>
      </w:r>
    </w:p>
    <w:p w14:paraId="3C9CBD93" w14:textId="11856765" w:rsidR="008C7E23" w:rsidRPr="008C7E23" w:rsidRDefault="008C7E23" w:rsidP="008C7E23">
      <w:pPr>
        <w:shd w:val="clear" w:color="auto" w:fill="FFFFFF"/>
        <w:spacing w:line="240" w:lineRule="auto"/>
        <w:textAlignment w:val="top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object w:dxaOrig="1440" w:dyaOrig="1440" w14:anchorId="60836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.5pt;height:18pt" o:ole="">
            <v:imagedata r:id="rId4" o:title=""/>
          </v:shape>
          <w:control r:id="rId5" w:name="DefaultOcxName" w:shapeid="_x0000_i1027"/>
        </w:object>
      </w:r>
    </w:p>
    <w:p w14:paraId="642182D2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ชื่อ - นามสกุล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74A4AAFF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202124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pacing w:val="3"/>
          <w:sz w:val="21"/>
          <w:szCs w:val="21"/>
          <w:cs/>
        </w:rPr>
        <w:t>สมชาย บดนอก</w:t>
      </w:r>
    </w:p>
    <w:p w14:paraId="6C40EA60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ตำแหน่ง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116C5AE4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202124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pacing w:val="3"/>
          <w:sz w:val="21"/>
          <w:szCs w:val="21"/>
          <w:cs/>
        </w:rPr>
        <w:t>นักวิเคราะห์นโยบายและแผน</w:t>
      </w:r>
    </w:p>
    <w:p w14:paraId="04E7939B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รหัสหน่วยงาน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43164C51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202124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pacing w:val="3"/>
          <w:sz w:val="21"/>
          <w:szCs w:val="21"/>
        </w:rPr>
        <w:t>00003</w:t>
      </w:r>
    </w:p>
    <w:p w14:paraId="497AA34E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ชื่อหน่วยงาน (เช่น สสจ. ... กอง...</w:t>
      </w:r>
      <w:r w:rsidRPr="008C7E23">
        <w:rPr>
          <w:rFonts w:ascii="Helvetica" w:eastAsia="Times New Roman" w:hAnsi="Helvetica" w:cs="Helvetica"/>
          <w:color w:val="202124"/>
          <w:sz w:val="24"/>
          <w:szCs w:val="24"/>
        </w:rPr>
        <w:t xml:space="preserve">  </w:t>
      </w: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สำนัก... รพ. ... เป็นต้น)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00D7C60D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202124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pacing w:val="3"/>
          <w:sz w:val="21"/>
          <w:szCs w:val="21"/>
          <w:cs/>
        </w:rPr>
        <w:t>สสจ.ปทุมธานี</w:t>
      </w:r>
    </w:p>
    <w:p w14:paraId="70D5849C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จังหวัด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4A4D551A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202124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pacing w:val="3"/>
          <w:sz w:val="21"/>
          <w:szCs w:val="21"/>
          <w:cs/>
        </w:rPr>
        <w:t>ปทุมธานี</w:t>
      </w:r>
    </w:p>
    <w:p w14:paraId="13C69233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202124"/>
          <w:sz w:val="24"/>
          <w:szCs w:val="24"/>
          <w:cs/>
        </w:rPr>
        <w:t>หมายเลขโทรศัพท์ที่สามารถติดต่อได้</w:t>
      </w: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43E37A81" w14:textId="77777777" w:rsidR="008C7E23" w:rsidRPr="008C7E23" w:rsidRDefault="008C7E23" w:rsidP="008C7E23">
      <w:pPr>
        <w:shd w:val="clear" w:color="auto" w:fill="FFFFFF"/>
        <w:spacing w:line="300" w:lineRule="atLeast"/>
        <w:rPr>
          <w:rFonts w:ascii="Roboto" w:eastAsia="Times New Roman" w:hAnsi="Roboto" w:cs="Angsana New"/>
          <w:color w:val="202124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pacing w:val="3"/>
          <w:sz w:val="21"/>
          <w:szCs w:val="21"/>
        </w:rPr>
        <w:t>0956249947</w:t>
      </w:r>
    </w:p>
    <w:p w14:paraId="08DF87C0" w14:textId="77777777" w:rsidR="008C7E23" w:rsidRPr="008C7E23" w:rsidRDefault="008C7E23" w:rsidP="008C7E23">
      <w:pPr>
        <w:shd w:val="clear" w:color="auto" w:fill="FFFFFF"/>
        <w:spacing w:line="360" w:lineRule="atLeast"/>
        <w:rPr>
          <w:rFonts w:ascii="Roboto" w:eastAsia="Times New Roman" w:hAnsi="Roboto" w:cs="Angsana New"/>
          <w:color w:val="202124"/>
          <w:spacing w:val="3"/>
          <w:sz w:val="24"/>
          <w:szCs w:val="24"/>
        </w:rPr>
      </w:pPr>
      <w:r w:rsidRPr="008C7E23">
        <w:rPr>
          <w:rFonts w:ascii="Helvetica" w:eastAsia="Times New Roman" w:hAnsi="Helvetica" w:cs="Helvetica"/>
          <w:color w:val="202124"/>
          <w:sz w:val="24"/>
          <w:szCs w:val="24"/>
        </w:rPr>
        <w:lastRenderedPageBreak/>
        <w:t>LINE -ID</w:t>
      </w:r>
    </w:p>
    <w:p w14:paraId="02677EE9" w14:textId="77777777" w:rsidR="008C7E23" w:rsidRPr="008C7E23" w:rsidRDefault="008C7E23" w:rsidP="008C7E23">
      <w:pPr>
        <w:shd w:val="clear" w:color="auto" w:fill="00BCD4"/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000000"/>
          <w:sz w:val="24"/>
          <w:szCs w:val="24"/>
          <w:cs/>
        </w:rPr>
        <w:t>แบบทดสอบหลังการอบรม</w:t>
      </w:r>
    </w:p>
    <w:p w14:paraId="577C5FEC" w14:textId="77777777" w:rsidR="008C7E23" w:rsidRPr="008C7E23" w:rsidRDefault="008C7E23" w:rsidP="008C7E23">
      <w:pPr>
        <w:shd w:val="clear" w:color="auto" w:fill="00BCD4"/>
        <w:spacing w:after="0" w:line="300" w:lineRule="atLeast"/>
        <w:rPr>
          <w:rFonts w:ascii="Roboto" w:eastAsia="Times New Roman" w:hAnsi="Roboto" w:cs="Angsana New"/>
          <w:color w:val="FFFFFF"/>
          <w:spacing w:val="3"/>
          <w:sz w:val="21"/>
          <w:szCs w:val="21"/>
        </w:rPr>
      </w:pPr>
      <w:r w:rsidRPr="008C7E23">
        <w:rPr>
          <w:rFonts w:ascii="Roboto" w:eastAsia="Times New Roman" w:hAnsi="Roboto" w:cs="Angsana New"/>
          <w:color w:val="FFFFFF"/>
          <w:spacing w:val="3"/>
          <w:sz w:val="21"/>
          <w:szCs w:val="21"/>
        </w:rPr>
        <w:t xml:space="preserve">17 </w:t>
      </w:r>
      <w:r w:rsidRPr="008C7E23">
        <w:rPr>
          <w:rFonts w:ascii="Roboto" w:eastAsia="Times New Roman" w:hAnsi="Roboto" w:cs="Angsana New"/>
          <w:color w:val="FFFFFF"/>
          <w:spacing w:val="3"/>
          <w:sz w:val="21"/>
          <w:szCs w:val="21"/>
          <w:cs/>
        </w:rPr>
        <w:t xml:space="preserve">จาก </w:t>
      </w:r>
      <w:r w:rsidRPr="008C7E23">
        <w:rPr>
          <w:rFonts w:ascii="Roboto" w:eastAsia="Times New Roman" w:hAnsi="Roboto" w:cs="Angsana New"/>
          <w:color w:val="FFFFFF"/>
          <w:spacing w:val="3"/>
          <w:sz w:val="21"/>
          <w:szCs w:val="21"/>
        </w:rPr>
        <w:t xml:space="preserve">20 </w:t>
      </w:r>
      <w:r w:rsidRPr="008C7E23">
        <w:rPr>
          <w:rFonts w:ascii="Roboto" w:eastAsia="Times New Roman" w:hAnsi="Roboto" w:cs="Angsana New"/>
          <w:color w:val="FFFFFF"/>
          <w:spacing w:val="3"/>
          <w:sz w:val="21"/>
          <w:szCs w:val="21"/>
          <w:cs/>
        </w:rPr>
        <w:t>คะแนน</w:t>
      </w:r>
    </w:p>
    <w:p w14:paraId="5978D22D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0B23F958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ผู้ใดมีหน้าที่ตามกฎหมายในการตอบสนองต่อการใช้สิทธิของเจ้าของข้อมูล</w:t>
      </w:r>
    </w:p>
    <w:p w14:paraId="7E215525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5FCC64C6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3F42F55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ก. ผู้ควบคุมข้อมูล</w:t>
      </w:r>
    </w:p>
    <w:p w14:paraId="06CAFCA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344B315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ผู้ประมวลผลข้อมูล</w:t>
      </w:r>
    </w:p>
    <w:p w14:paraId="43AFAF1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ทั้งผู้ควบคุมข้อมูลและผู้ประมวลผลข้อมูล</w:t>
      </w:r>
    </w:p>
    <w:p w14:paraId="45DBF352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ไม่มีข้อใดถูกต้อง</w:t>
      </w:r>
    </w:p>
    <w:p w14:paraId="221269F5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37779553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2  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พนักงานหรือลูกจ้างองค์กรจะถูกโทษปรับทางปกครองภายใต้พระราชบัญญัติคุ้มครองข้อมูลส่วนบุคคลฯ ได้หรือไม่</w:t>
      </w:r>
    </w:p>
    <w:p w14:paraId="01A86946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34DB46EC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5B3C90D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ได้ เพราะเป็นส่วนหนึ่งของผู้ควบคุมข้อมูลหรือผู้ประมวลผลผลมูล</w:t>
      </w:r>
    </w:p>
    <w:p w14:paraId="3D8C996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ได้ เพราะเป็นลูกจ้างที่มีหน้าที่ตามสัญญาจ้างแรงงานกับผู้ควบคุมข้อมูลหรือผู้ประมวลผลข้อมูล</w:t>
      </w:r>
    </w:p>
    <w:p w14:paraId="55E5BCC3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ค. ไม่ได้ เพราะไม่ได้มีฐานะเป็นผู้ควบคุมข้อมูลหรือผู้ประมวลผลข้อมูล</w:t>
      </w:r>
    </w:p>
    <w:p w14:paraId="69877574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0CB1E392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ไม่ได้ เพราะกฎหมายกำหนดความรับผิดพิเศษของหน้กงานขององค์กรไว้แล้ว</w:t>
      </w:r>
    </w:p>
    <w:p w14:paraId="1F74184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43D342A4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3  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หน่วยงานรัฐเป็นผู้ควบคุมข้อมูลส่วนบุคคลตามพระราชบัญญัติคุ้มครองข้อมูลส่วนบุคคล พ.ศ.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 xml:space="preserve">2562 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ได้หรือไม่</w:t>
      </w:r>
    </w:p>
    <w:p w14:paraId="1AB05CEE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7AE9D7A5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7802D63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ไม่เป็น เนื่องจากบริษัทจำกัดเท่านั้นที่เป็นผู้ควบคุมข้อมูลส่วนบุคคลตามกฎหมายได้</w:t>
      </w:r>
    </w:p>
    <w:p w14:paraId="1FDFFC6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ไม่เป็น เนื่องจากหน่วยงานรัฐมีอำนาจตามกฎหมาย</w:t>
      </w:r>
    </w:p>
    <w:p w14:paraId="6EE1E25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ค. เป็น ในกรณีที่หน่วยงานรัฐมีการเก็บรวบรวม ใช้ หรือเปิดเผยข้อมูลส่วนบุคคล</w:t>
      </w:r>
    </w:p>
    <w:p w14:paraId="6AB4F9EC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3BE4B62A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เป็น ในกรณีที่หน่วยงานรัฐมีหน้าที่ก็ให้บริการสาธารณะกับประชาชน</w:t>
      </w:r>
    </w:p>
    <w:p w14:paraId="502D4485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73AA854B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D93025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D93025"/>
          <w:sz w:val="24"/>
          <w:szCs w:val="24"/>
        </w:rPr>
        <w:t>4  </w:t>
      </w: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>มีกรณีที่พระราชบัญญัติคุ้มครองข้อมูลส่วนบุคคล</w:t>
      </w:r>
      <w:r w:rsidRPr="008C7E23">
        <w:rPr>
          <w:rFonts w:ascii="Helvetica" w:eastAsia="Times New Roman" w:hAnsi="Helvetica" w:cs="Helvetica"/>
          <w:color w:val="D93025"/>
          <w:sz w:val="24"/>
          <w:szCs w:val="24"/>
        </w:rPr>
        <w:t> </w:t>
      </w: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>พ.ศ.</w:t>
      </w:r>
      <w:r w:rsidRPr="008C7E23">
        <w:rPr>
          <w:rFonts w:ascii="Helvetica" w:eastAsia="Times New Roman" w:hAnsi="Helvetica" w:cs="Helvetica"/>
          <w:color w:val="D93025"/>
          <w:sz w:val="24"/>
          <w:szCs w:val="24"/>
        </w:rPr>
        <w:t>2562 </w:t>
      </w: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>จะไม่ใช้บังคับกับหน่วยงานภาครัฐหรือไม่</w:t>
      </w:r>
    </w:p>
    <w:p w14:paraId="6FC88C6C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D93025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7BC006F0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0/1</w:t>
      </w:r>
    </w:p>
    <w:p w14:paraId="10D7213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ไม่มี เนื่องจากหน่วยงานรัฐเป็นผู้ควบคุมข้อมูลส่วนบุคคลไม่ได้</w:t>
      </w:r>
    </w:p>
    <w:p w14:paraId="2821465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ไม่มี เนื่องจากหน่วยงานรัฐเป็นผู้ประมวลผลข้อมูลส่วนบุคคลไม่ได้</w:t>
      </w:r>
    </w:p>
    <w:p w14:paraId="1F937263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ค. มีในกรณีที่หน่วยงานรัฐได้แจ้งรายละเอียดการเก็บรวบรวมและใช้ข้อมูลส่วนบุคคลให้เจ้าของข้อมูลส่วนบุคคลทราบแล้ว</w:t>
      </w:r>
    </w:p>
    <w:p w14:paraId="7697F51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3EA244E1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lastRenderedPageBreak/>
        <w:t>ง. มี ในกรณีเช่นการดำเนินการของหน่วยงานรัฐที่มีหน้าที่ในการรักษาความมั่นคงของรัฐ</w:t>
      </w:r>
    </w:p>
    <w:p w14:paraId="72393730" w14:textId="77777777" w:rsidR="008C7E23" w:rsidRPr="008C7E23" w:rsidRDefault="008C7E23" w:rsidP="008C7E23">
      <w:pPr>
        <w:shd w:val="clear" w:color="auto" w:fill="FFFFFF"/>
        <w:spacing w:after="120" w:line="300" w:lineRule="atLeast"/>
        <w:rPr>
          <w:rFonts w:ascii="Roboto" w:eastAsia="Times New Roman" w:hAnsi="Roboto" w:cs="Angsana New"/>
          <w:color w:val="70757A"/>
          <w:spacing w:val="4"/>
          <w:sz w:val="21"/>
          <w:szCs w:val="21"/>
        </w:rPr>
      </w:pPr>
      <w:r w:rsidRPr="008C7E23">
        <w:rPr>
          <w:rFonts w:ascii="Roboto" w:eastAsia="Times New Roman" w:hAnsi="Roboto" w:cs="Angsana New"/>
          <w:color w:val="70757A"/>
          <w:spacing w:val="4"/>
          <w:sz w:val="21"/>
          <w:szCs w:val="21"/>
          <w:cs/>
        </w:rPr>
        <w:t>คำตอบที่ถูกต้อง</w:t>
      </w:r>
    </w:p>
    <w:p w14:paraId="18072945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ง. มี ในกรณีเช่นการดำเนินการของหน่วยงานรัฐที่มีหน้าที่ในการรักษาความมั่นคงของรัฐ</w:t>
      </w:r>
    </w:p>
    <w:p w14:paraId="65C7073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1F6CD04E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5  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ในกรณีที่หน่วยงานรัฐจำเป็นจะต้องเก็บรวบรวม ใช้ หรือเปิดเผยข้อมูลส่วนบุคคลหน่วยงานรัฐจะต้อง</w:t>
      </w:r>
    </w:p>
    <w:p w14:paraId="2C7FF576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43F88164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2F88A4C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ก. มีฐานทางกฎหมายและแจ้งรายละเอียดของการเก็บรวบรวม และใช้ข้อมูลส่วนบุคคลให้เจ้าของข้อมูลส่วนบุคคลทราบ</w:t>
      </w:r>
    </w:p>
    <w:p w14:paraId="28266320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3B58DA0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จัดให้มีการรักษาความมั่นคงปลอดภัยโดยไม่ต้องมีฐานทางกฎหมาย</w:t>
      </w:r>
    </w:p>
    <w:p w14:paraId="47072C8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ขอความยินยอมจากเจ้าของข้อมูลส่วนบุคคลทุกครั้งทุกกรณี</w:t>
      </w:r>
    </w:p>
    <w:p w14:paraId="79435AF4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สั่งให้บุคคลอื่นประมวลผลข้อมูลส่วนบุคคลตามคำสั่งเสมอ</w:t>
      </w:r>
    </w:p>
    <w:p w14:paraId="280539C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B8659F0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6  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ในกรณีที่ข้อมูลส่วนบุคคลที่หน่วยงานรัฐเก็บรวบรวบรวมไว้โดยไม่ชอบด้วยกฎหมาย เช่น ถูกบุคคลภายบอกโจมตี หน่วยงามรัฐต้อง</w:t>
      </w:r>
    </w:p>
    <w:p w14:paraId="1C353371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40033537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561D5D8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ก. แจ้งเหตุการละเมิดข้อมูลส่วนบุคคลแก่สำนักงานคณะกรรมการคุ้มครองข้อมูล</w:t>
      </w:r>
      <w:proofErr w:type="spellStart"/>
      <w:r w:rsidRPr="008C7E23">
        <w:rPr>
          <w:rFonts w:ascii="Roboto" w:eastAsia="Times New Roman" w:hAnsi="Roboto" w:cs="Angsana New"/>
          <w:color w:val="202124"/>
          <w:szCs w:val="22"/>
          <w:cs/>
        </w:rPr>
        <w:t>ส่วม</w:t>
      </w:r>
      <w:proofErr w:type="spellEnd"/>
      <w:r w:rsidRPr="008C7E23">
        <w:rPr>
          <w:rFonts w:ascii="Roboto" w:eastAsia="Times New Roman" w:hAnsi="Roboto" w:cs="Angsana New"/>
          <w:color w:val="202124"/>
          <w:szCs w:val="22"/>
          <w:cs/>
        </w:rPr>
        <w:t>บุคคลโดยไม่ชักข้าภายในเจ็ดสิบสองชั่วโมงนับแต่ทราบเหตุเท่าที่จะสามารถกระทำได้</w:t>
      </w:r>
    </w:p>
    <w:p w14:paraId="3F9A59D0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1F7462DF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แจ้งเหตุการละเมิดข้อมูลส่วนบุคคลแก่กระทรวงเจ้าสังกัดภายในสามวันนับแต่ทราบเหตุเท่าที่จะสามารถกระทำได้</w:t>
      </w:r>
    </w:p>
    <w:p w14:paraId="4F01C47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แจ้งเหตุการละเมิดข้อมูลส่วนบุคคลแก่คณะกรรมการคุ้มครองข้อมูลส่วนบุคคลภายในหนึ่งเดือนแต่ทราบเหตุเท่าที่จะสามารถกระทำได้</w:t>
      </w:r>
    </w:p>
    <w:p w14:paraId="11DB5065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ไม่มีข้อใดถูก</w:t>
      </w:r>
    </w:p>
    <w:p w14:paraId="25A7DE8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34109E7C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7  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หน่วยงานรัฐสามารถเก็บรวบรวมและใช้ข้อมูลส่วนบุคคลได้ตลอดไปในทุกกรณีโดยไม่ต้องลบข้อมูลส่วนบุคคลเลยได้หรือไม่</w:t>
      </w:r>
    </w:p>
    <w:p w14:paraId="7C9CD2C9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274F5DC2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2ACCB55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ได้ เนื่องจากหน่วยงานรัฐเป็นนิติบุคคลมหาชน</w:t>
      </w:r>
    </w:p>
    <w:p w14:paraId="0A54B61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ได้ เนื่องจากหน่วยงานรัฐไม่จำเป็นต้องขอความยินยอมจากเจ้าของข้อมูลส่วนบุคคล</w:t>
      </w:r>
    </w:p>
    <w:p w14:paraId="6EDAB67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ค. ไม่ได้ และจะต้องลบข้อมูลส่วนบุคคลเมื่อหมดความจำเป็นที่จะต้องเก็บรวบรวมหรือใช้ข้อมูลส่วนบุคคล</w:t>
      </w:r>
    </w:p>
    <w:p w14:paraId="57970E2E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5907ECD3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ไม่ได้ และจะต้องโอนข้อมูลส่วนบุคคลที่เก็บรวบรวบไว้ให้สำนักงานคณะกรรมการคุ้มครองข้อมูลส่วนบุคคล</w:t>
      </w:r>
    </w:p>
    <w:p w14:paraId="20154CFF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C378D27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8  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ข้อใดไม่ใช่สิทธิของเจ้าของข้อมูลส่วนบุคคลตามพระราชบัญญัติคุ้มครองข้อมูลส่วนบุคคลฯ</w:t>
      </w:r>
    </w:p>
    <w:p w14:paraId="2A2F0C0D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69EE245D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6FF5F539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ก. สิทธิเกี่ยวข้องกับการประมวลผลอัตโนมัติ</w:t>
      </w:r>
    </w:p>
    <w:p w14:paraId="49CD8C0F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D82FB2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สิทธิในการได้รับแจ้งข้อมูล</w:t>
      </w:r>
    </w:p>
    <w:p w14:paraId="54E91F7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lastRenderedPageBreak/>
        <w:t>ค. สิทธิเข้าถึงข้อมูล</w:t>
      </w:r>
    </w:p>
    <w:p w14:paraId="0E690973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สิทธิในการแก้ไขข้อมูลให้ถูกต้อง</w:t>
      </w:r>
    </w:p>
    <w:p w14:paraId="6E9C45DC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7C30F4E4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D93025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D93025"/>
          <w:sz w:val="24"/>
          <w:szCs w:val="24"/>
        </w:rPr>
        <w:t>9  </w:t>
      </w: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>การส่งหรือโอนข้อมูลส่วนบุคคลไปยังต่างประเทศสามารถเกิดขึ้นได้โดยชอบด้วยกฎหมายหรือไม่</w:t>
      </w:r>
    </w:p>
    <w:p w14:paraId="7D2FC549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D93025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2CB08878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0/1</w:t>
      </w:r>
    </w:p>
    <w:p w14:paraId="0B701C5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ไม่ได้เลยไม่ว่าในกรณีใด</w:t>
      </w:r>
    </w:p>
    <w:p w14:paraId="66FB162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ข. ได้หากว่ามีข้อตกลงการประมวลผลข้อมูลส่วนบุคคลระหว่างผู้โอนและผู้รับโอน</w:t>
      </w:r>
    </w:p>
    <w:p w14:paraId="498DE85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417AD25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ได้หากว่าประเทศปลายทางมีมาตรฐานการคุ้มครองข้อมูลล่วมบุคลที่เพียงพอ</w:t>
      </w:r>
    </w:p>
    <w:p w14:paraId="7B5A4638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ได้หากว่ารัฐบาลไทยมีความสัมพันธ์ทางการทูตกับประเทศปลายทาง</w:t>
      </w:r>
    </w:p>
    <w:p w14:paraId="5144D41E" w14:textId="77777777" w:rsidR="008C7E23" w:rsidRPr="008C7E23" w:rsidRDefault="008C7E23" w:rsidP="008C7E23">
      <w:pPr>
        <w:shd w:val="clear" w:color="auto" w:fill="FFFFFF"/>
        <w:spacing w:after="120" w:line="300" w:lineRule="atLeast"/>
        <w:rPr>
          <w:rFonts w:ascii="Roboto" w:eastAsia="Times New Roman" w:hAnsi="Roboto" w:cs="Angsana New"/>
          <w:color w:val="70757A"/>
          <w:spacing w:val="4"/>
          <w:sz w:val="21"/>
          <w:szCs w:val="21"/>
        </w:rPr>
      </w:pPr>
      <w:r w:rsidRPr="008C7E23">
        <w:rPr>
          <w:rFonts w:ascii="Roboto" w:eastAsia="Times New Roman" w:hAnsi="Roboto" w:cs="Angsana New"/>
          <w:color w:val="70757A"/>
          <w:spacing w:val="4"/>
          <w:sz w:val="21"/>
          <w:szCs w:val="21"/>
          <w:cs/>
        </w:rPr>
        <w:t>คำตอบที่ถูกต้อง</w:t>
      </w:r>
    </w:p>
    <w:p w14:paraId="588A73D0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ค. ได้หากว่าประเทศปลายทางมีมาตรฐานการคุ้มครองข้อมูลล่วมบุคลที่เพียงพอ</w:t>
      </w:r>
    </w:p>
    <w:p w14:paraId="5289E880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0FA94C99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10  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ข้อใดแสดงทั้งลักษณะของนโยบายในการคุ้มครองส่วนบุคคลเพื่อการส่งหรือโอนข้อมูลส่วนบุคคลไปยังผู้ควบคุมข้อมูลส่วนบุคคล หรือผู้ประมวลผลข้อมูลส่วนบุคคลซึ่งอยู่ต่างประเทศและอยู่ในเครือข่ายกิจกรรมหรือเครือธุรกิจเดียวกันเพื่อการประกอบกิจการหรือหรือธุรกิจร่วมกัน (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 xml:space="preserve">Binding Corporate Rules) 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ได้ถูกต้องที่สุด</w:t>
      </w:r>
    </w:p>
    <w:p w14:paraId="6CEC31BE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3C3D2DA6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120D1B3D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เป็นข้อตกลงที่กำหนดหน้าที่ของผู้ประมวลผลข้อมูลมูลส่วนบุคคล</w:t>
      </w:r>
    </w:p>
    <w:p w14:paraId="1BDAB62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ข. เป็นข้อดกลงที่เป็นกำหนดหลักเกณ</w:t>
      </w:r>
      <w:proofErr w:type="spellStart"/>
      <w:r w:rsidRPr="008C7E23">
        <w:rPr>
          <w:rFonts w:ascii="Roboto" w:eastAsia="Times New Roman" w:hAnsi="Roboto" w:cs="Angsana New"/>
          <w:color w:val="202124"/>
          <w:szCs w:val="22"/>
          <w:cs/>
        </w:rPr>
        <w:t>ท์</w:t>
      </w:r>
      <w:proofErr w:type="spellEnd"/>
      <w:r w:rsidRPr="008C7E23">
        <w:rPr>
          <w:rFonts w:ascii="Roboto" w:eastAsia="Times New Roman" w:hAnsi="Roboto" w:cs="Angsana New"/>
          <w:color w:val="202124"/>
          <w:szCs w:val="22"/>
          <w:cs/>
        </w:rPr>
        <w:t>ในการคุ้มครองข้อมูลส่วนบุคคลที่ถูกส่งหรือโอนไปยังต่างประเทศซึ่งมีผลใช้บังคับได้ตามกฎหมาย</w:t>
      </w:r>
    </w:p>
    <w:p w14:paraId="308A921E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4F145939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เป็นข้อตกลงที่เป็นข้อแนะนำแนวการปฏิบัติต่อข้อมูลส่วนบุคคลที่ถูกส่งหรือโอนไปยังต่างประเทศ</w:t>
      </w:r>
    </w:p>
    <w:p w14:paraId="5AAFAEC1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ไม่มีข้อใดถูก</w:t>
      </w:r>
    </w:p>
    <w:p w14:paraId="20D0142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9A2078A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11  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ใครไม่มีหน้าที่การบันทึกรายการกิจกรรมการประมวลผลข้อมูลส่วนบุคคล</w:t>
      </w:r>
    </w:p>
    <w:p w14:paraId="08081E24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3A78F8DC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4DEFE91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ผู้ควบคุมข้อมูลส่วนบุคคล</w:t>
      </w:r>
    </w:p>
    <w:p w14:paraId="07CDD0AE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ผู้ประมวลผลข้อมูลส่วนบุคคล</w:t>
      </w:r>
    </w:p>
    <w:p w14:paraId="7DCB54F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ค. เจ้าของข้อมูลส่วนบุคคล</w:t>
      </w:r>
    </w:p>
    <w:p w14:paraId="7C875295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E7809A6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เจ้าหน้าที่คุ้มครองข้อมูลส่วนบุคคล</w:t>
      </w:r>
    </w:p>
    <w:p w14:paraId="0E171853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270CD4BD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12  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ข้อใดไม่ใช่ข้อยกเว้นตามพระราชบัญญัติคุ้มครองข้อมูลส่วนบุคคลฯ</w:t>
      </w:r>
    </w:p>
    <w:p w14:paraId="324A0D0F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5DE3CD57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07497B1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lastRenderedPageBreak/>
        <w:t>ก. บันทึกส่วนบุคคล</w:t>
      </w:r>
    </w:p>
    <w:p w14:paraId="2903FE3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กล้องวงจรปิดในบ้าน</w:t>
      </w:r>
    </w:p>
    <w:p w14:paraId="193B79A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ค. การจัดการเรียนการสอน</w:t>
      </w:r>
    </w:p>
    <w:p w14:paraId="19B73CC3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25A2BBB0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งานศิลปกรรม</w:t>
      </w:r>
    </w:p>
    <w:p w14:paraId="6F07274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007AAE8E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13   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ข้อใดไม่ใช่ข้อมูลส่วนบุคคล</w:t>
      </w:r>
    </w:p>
    <w:p w14:paraId="7D873674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4740FB2D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22F0B61B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ชื่อที่อยู่</w:t>
      </w:r>
    </w:p>
    <w:p w14:paraId="0786EB99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ข้อมูลทางการเงิน</w:t>
      </w:r>
    </w:p>
    <w:p w14:paraId="5E09127D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ข้อมูลสุขภาพ</w:t>
      </w:r>
    </w:p>
    <w:p w14:paraId="1D17314F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ง. ข้อมูลบริษัท</w:t>
      </w:r>
    </w:p>
    <w:p w14:paraId="1DCB6CC2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201805C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54A258B7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14   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การตั้งเจ้าหน้าที่คุ้มครองข้อมูลส่วนบุคคลของหน่วยงานรัฐข้อใดถูกต้องที่สุด</w:t>
      </w:r>
    </w:p>
    <w:p w14:paraId="733251DF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6C7BDFB4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6741FACB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ต้องตั้งโดยไม่มีข้อยกเว้นใด ๆ</w:t>
      </w:r>
    </w:p>
    <w:p w14:paraId="693F281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ต้องตั้งโดยแม้ว่าจะไม่มีการเก็บรวบรวม ใช้ หรือเปิดเผยข้อมูลส่วนบุคคล</w:t>
      </w:r>
    </w:p>
    <w:p w14:paraId="36F10AB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 xml:space="preserve">ค. ต้องตั้งในกรณีที่กิจกรรมหลักของหน่วยงานรัฐนั้นเป็นการเก็บรวบรวม ใช้ หรือเปิดเผยข้อมูลส่วนบุคคลที่มีควานอ่อนไหวมาตรา </w:t>
      </w:r>
      <w:r w:rsidRPr="008C7E23">
        <w:rPr>
          <w:rFonts w:ascii="Roboto" w:eastAsia="Times New Roman" w:hAnsi="Roboto" w:cs="Angsana New"/>
          <w:color w:val="202124"/>
          <w:szCs w:val="22"/>
        </w:rPr>
        <w:t xml:space="preserve">26 </w:t>
      </w:r>
      <w:r w:rsidRPr="008C7E23">
        <w:rPr>
          <w:rFonts w:ascii="Roboto" w:eastAsia="Times New Roman" w:hAnsi="Roboto" w:cs="Angsana New"/>
          <w:color w:val="202124"/>
          <w:szCs w:val="22"/>
          <w:cs/>
        </w:rPr>
        <w:t>ของพระราชบัญญัติคุ้มครองข้อมูลส่วนบุคคล พ.ศ.</w:t>
      </w:r>
      <w:r w:rsidRPr="008C7E23">
        <w:rPr>
          <w:rFonts w:ascii="Roboto" w:eastAsia="Times New Roman" w:hAnsi="Roboto" w:cs="Angsana New"/>
          <w:color w:val="202124"/>
          <w:szCs w:val="22"/>
        </w:rPr>
        <w:t>2562</w:t>
      </w:r>
    </w:p>
    <w:p w14:paraId="5834CF9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7D0CCE23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ไม่ต้องตั้งเนื่องจากพระราชบัญญัติคุ้มครองข้อมูลส่วนบุคคล พ.ศ.</w:t>
      </w:r>
      <w:r w:rsidRPr="008C7E23">
        <w:rPr>
          <w:rFonts w:ascii="Roboto" w:eastAsia="Times New Roman" w:hAnsi="Roboto" w:cs="Angsana New"/>
          <w:color w:val="70757A"/>
          <w:szCs w:val="22"/>
        </w:rPr>
        <w:t xml:space="preserve">2562 </w:t>
      </w:r>
      <w:r w:rsidRPr="008C7E23">
        <w:rPr>
          <w:rFonts w:ascii="Roboto" w:eastAsia="Times New Roman" w:hAnsi="Roboto" w:cs="Angsana New"/>
          <w:color w:val="70757A"/>
          <w:szCs w:val="22"/>
          <w:cs/>
        </w:rPr>
        <w:t>ได้บัญญัติข้อยกเว้นในการตั้งให้กับหน่วยงานรัฐ</w:t>
      </w:r>
    </w:p>
    <w:p w14:paraId="6F4CFF56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77EC725C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15  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ผู้ประมวลผลข้อมูลส่วนบุคคล มีหน้าที่ใดตามพระราชบัญญัติคุ้มครองข้อมูลส่วนบุคคล พ.ศ.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2562</w:t>
      </w:r>
    </w:p>
    <w:p w14:paraId="44EC37D2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35264BA1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19303F40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ประมวลผลข้อมูลส่วนบุคคลตามคำสั่งของผู้ควบคุมข้อมูลส่วนบุคคล</w:t>
      </w:r>
    </w:p>
    <w:p w14:paraId="6AF732F8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จัดให้มีมาตรการรักษาความมั่นคงปลอดภัยที่เหมาะสม เพื่อป้องกันการสูญหาย เข้าถึงใช้ เปลี่ยนแปลง แก้โข หรือเปิดเผยข้อมูลส่วนบุคคลโดยปราศจากอำนาจหรือโดยมิชอบ</w:t>
      </w:r>
    </w:p>
    <w:p w14:paraId="286B413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จัดทำและเก็บรักษาบันทึกรายการของกิจกรรมการประมวลผลข้อมูลส่วนบุคคลไว้</w:t>
      </w:r>
    </w:p>
    <w:p w14:paraId="35B0BA43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ง. ถูกทุกข้อ</w:t>
      </w:r>
    </w:p>
    <w:p w14:paraId="57E65E6D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3BC15D6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04282DA8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16  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ข้อตกลงการประมวลผลข้อมูลส่วนบุคคลมีสาระสำคัญอย่างไร</w:t>
      </w:r>
    </w:p>
    <w:p w14:paraId="146C2A39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149C9C49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57244C3F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lastRenderedPageBreak/>
        <w:t>ก. เป็นข้อตกลงระหว่างที่มีเนื้อหาเช่นเดียวกับข้อสัญญารักษาความลับ</w:t>
      </w:r>
    </w:p>
    <w:p w14:paraId="268E01C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 xml:space="preserve">ข. เป็นข้อตกลงระหว่างผู้ควบคุมข้อมูลส่วนบุคคลและผู้ประมวลผลข้อมูลส่วนบุคคลเพื่อควบคุมการดำเนินงานตามหน้าที่ของผู้ประมวลผลข้อมูลส่วนบุคคลให้เป็นไปตามพระราชบัญญัติข้อมูลส่วนบุคคล พ.ศ. </w:t>
      </w:r>
      <w:r w:rsidRPr="008C7E23">
        <w:rPr>
          <w:rFonts w:ascii="Roboto" w:eastAsia="Times New Roman" w:hAnsi="Roboto" w:cs="Angsana New"/>
          <w:color w:val="202124"/>
          <w:szCs w:val="22"/>
        </w:rPr>
        <w:t>2562</w:t>
      </w:r>
    </w:p>
    <w:p w14:paraId="30E6F08F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26A7597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เป็นข้อตกลงที่กำหนดค่าตอบแทนการประมวลผลข้อมูลส่วนบุคคล</w:t>
      </w:r>
    </w:p>
    <w:p w14:paraId="7D1F266E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ไม่มีข้อใดถูก</w:t>
      </w:r>
    </w:p>
    <w:p w14:paraId="2F1236C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8CB806C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17  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ในกรณีที่ข้อมูลส่วนบุคคลถูกล่วงละเมิดระหว่างการประมวลผล ข้อตกลงการประมวลผลข้อมูลส่วนบุคคลจะกำหนดให้</w:t>
      </w:r>
    </w:p>
    <w:p w14:paraId="620AA82B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4DE259E7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7F9FDC6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ก. ผู้ประมวลผลข้อมูลส่วนบุคคลแจ้งให้ผู้ควบคุมข้อมูลส่วนบุคคลทราบโดยไม่ชักช้า</w:t>
      </w:r>
    </w:p>
    <w:p w14:paraId="32D7C51F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1AB1FE6C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ผู้ประมวลผลข้อมูลส่วนบุคคลยกเลิกข้อตกลงการประมวลผลผลข้อมูลส่วนบุคคล</w:t>
      </w:r>
    </w:p>
    <w:p w14:paraId="397A25A4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ผู้ควบคุมข้อมูลส่วนบุคคลมีสิทธิคิดค่าปรับกับผู้ประมวลผลข้อมูลส่วนบุคคล</w:t>
      </w:r>
    </w:p>
    <w:p w14:paraId="1E02C518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ผู้ควบคุมข้อมูลส่วนบุคคลมีสิทธิ์ไม่ชำระคำตอบแทนการประมวลผลข้อมูลส่วนบุคคล</w:t>
      </w:r>
    </w:p>
    <w:p w14:paraId="6B4FEC4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74275ED7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18  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ข้อใดไม่ใช่ลักษณะของสิทธิในการถอนความยินยอม</w:t>
      </w:r>
    </w:p>
    <w:p w14:paraId="256E473B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12AF7648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70596572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สามารถถอนได้ง่ายระดับเดียวกับตอนให้ความยินยอม</w:t>
      </w:r>
    </w:p>
    <w:p w14:paraId="3095B695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ไม่ได้รับผลกระทบจากการถอนความยินยอม</w:t>
      </w:r>
    </w:p>
    <w:p w14:paraId="7A8A48D1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ต้องยุติการประมวลผลข้อมูลส่วนบุคคล</w:t>
      </w:r>
    </w:p>
    <w:p w14:paraId="26188033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ง. ไม่มีข้อถูก</w:t>
      </w:r>
    </w:p>
    <w:p w14:paraId="14FAEB30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791D4EED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7469C6AA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E8E3E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1E8E3E"/>
          <w:sz w:val="24"/>
          <w:szCs w:val="24"/>
        </w:rPr>
        <w:t>19  </w:t>
      </w:r>
      <w:r w:rsidRPr="008C7E23">
        <w:rPr>
          <w:rFonts w:ascii="Helvetica" w:eastAsia="Times New Roman" w:hAnsi="Helvetica" w:cs="Angsana New"/>
          <w:color w:val="1E8E3E"/>
          <w:sz w:val="24"/>
          <w:szCs w:val="24"/>
          <w:cs/>
        </w:rPr>
        <w:t>ข้อใดไม่ใช่เหตุปฏิเสธการใช้สิทธิของเจ้าของข้อมูลส่วนบุคคล</w:t>
      </w:r>
    </w:p>
    <w:p w14:paraId="18F76F9B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1E8E3E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67814CEC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1/1</w:t>
      </w:r>
    </w:p>
    <w:p w14:paraId="6670DBBD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ไม่มีเหตุผลจะใช้สิทธิ (</w:t>
      </w:r>
      <w:r w:rsidRPr="008C7E23">
        <w:rPr>
          <w:rFonts w:ascii="Roboto" w:eastAsia="Times New Roman" w:hAnsi="Roboto" w:cs="Angsana New"/>
          <w:color w:val="70757A"/>
          <w:szCs w:val="22"/>
        </w:rPr>
        <w:t>unfounded)</w:t>
      </w:r>
    </w:p>
    <w:p w14:paraId="12AAD1FB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ข. เป็นการใช้สิทธิที่มากเกินส่วน (</w:t>
      </w:r>
      <w:r w:rsidRPr="008C7E23">
        <w:rPr>
          <w:rFonts w:ascii="Roboto" w:eastAsia="Times New Roman" w:hAnsi="Roboto" w:cs="Angsana New"/>
          <w:color w:val="70757A"/>
          <w:szCs w:val="22"/>
        </w:rPr>
        <w:t>excessive)</w:t>
      </w:r>
    </w:p>
    <w:p w14:paraId="3E464860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ค. ไม่จ่ายค่าธรรมเนียมการใช้สิทธิ กรณีที่จำเป็นต้องมี</w:t>
      </w:r>
    </w:p>
    <w:p w14:paraId="29535B93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>ง. ไม่มีข้อถูก</w:t>
      </w:r>
    </w:p>
    <w:p w14:paraId="7DECE1ED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03A444E7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4FF3F283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D93025"/>
          <w:sz w:val="24"/>
          <w:szCs w:val="24"/>
        </w:rPr>
      </w:pP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 xml:space="preserve">ข้อ </w:t>
      </w:r>
      <w:r w:rsidRPr="008C7E23">
        <w:rPr>
          <w:rFonts w:ascii="Helvetica" w:eastAsia="Times New Roman" w:hAnsi="Helvetica" w:cs="Helvetica"/>
          <w:color w:val="D93025"/>
          <w:sz w:val="24"/>
          <w:szCs w:val="24"/>
        </w:rPr>
        <w:t>20 </w:t>
      </w:r>
      <w:r w:rsidRPr="008C7E23">
        <w:rPr>
          <w:rFonts w:ascii="Helvetica" w:eastAsia="Times New Roman" w:hAnsi="Helvetica" w:cs="Angsana New"/>
          <w:color w:val="D93025"/>
          <w:sz w:val="24"/>
          <w:szCs w:val="24"/>
          <w:cs/>
        </w:rPr>
        <w:t>หน่วยงานของรัฐนั้นโดยปกติควรใช้ฐานในการประมวลผลใดในกิจกรรมที่อยู่ภายใต้ขอบเขตอำนาจหน้าที่ของตน</w:t>
      </w:r>
    </w:p>
    <w:p w14:paraId="5CAB65F4" w14:textId="77777777" w:rsidR="008C7E23" w:rsidRPr="008C7E23" w:rsidRDefault="008C7E23" w:rsidP="008C7E23">
      <w:pPr>
        <w:shd w:val="clear" w:color="auto" w:fill="FFFFFF"/>
        <w:spacing w:after="0" w:line="360" w:lineRule="atLeast"/>
        <w:rPr>
          <w:rFonts w:ascii="Roboto" w:eastAsia="Times New Roman" w:hAnsi="Roboto" w:cs="Angsana New"/>
          <w:color w:val="D93025"/>
          <w:spacing w:val="3"/>
          <w:sz w:val="24"/>
          <w:szCs w:val="24"/>
        </w:rPr>
      </w:pPr>
      <w:r w:rsidRPr="008C7E23">
        <w:rPr>
          <w:rFonts w:ascii="Roboto" w:eastAsia="Times New Roman" w:hAnsi="Roboto" w:cs="Angsana New"/>
          <w:color w:val="D93025"/>
          <w:spacing w:val="3"/>
          <w:sz w:val="24"/>
          <w:szCs w:val="24"/>
        </w:rPr>
        <w:t>*</w:t>
      </w:r>
    </w:p>
    <w:p w14:paraId="36731DBA" w14:textId="77777777" w:rsidR="008C7E23" w:rsidRPr="008C7E23" w:rsidRDefault="008C7E23" w:rsidP="008C7E23">
      <w:pPr>
        <w:shd w:val="clear" w:color="auto" w:fill="FFFFFF"/>
        <w:spacing w:line="390" w:lineRule="atLeast"/>
        <w:rPr>
          <w:rFonts w:ascii="Roboto" w:eastAsia="Times New Roman" w:hAnsi="Roboto" w:cs="Angsana New"/>
          <w:color w:val="202124"/>
          <w:sz w:val="21"/>
          <w:szCs w:val="21"/>
        </w:rPr>
      </w:pPr>
      <w:r w:rsidRPr="008C7E23">
        <w:rPr>
          <w:rFonts w:ascii="Roboto" w:eastAsia="Times New Roman" w:hAnsi="Roboto" w:cs="Angsana New"/>
          <w:color w:val="202124"/>
          <w:sz w:val="21"/>
          <w:szCs w:val="21"/>
        </w:rPr>
        <w:t>0/1</w:t>
      </w:r>
    </w:p>
    <w:p w14:paraId="79484B79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ก. ไม่ต้องมีฐานในการประมวลผลเพราะเป็นหน่วยงานของรัฐ</w:t>
      </w:r>
    </w:p>
    <w:p w14:paraId="6584582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lastRenderedPageBreak/>
        <w:t xml:space="preserve">ข. ความยินยอม ตามมาตรา </w:t>
      </w:r>
      <w:r w:rsidRPr="008C7E23">
        <w:rPr>
          <w:rFonts w:ascii="Roboto" w:eastAsia="Times New Roman" w:hAnsi="Roboto" w:cs="Angsana New"/>
          <w:color w:val="202124"/>
          <w:szCs w:val="22"/>
        </w:rPr>
        <w:t>24</w:t>
      </w:r>
    </w:p>
    <w:p w14:paraId="2137432A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 w:val="27"/>
          <w:szCs w:val="27"/>
        </w:rPr>
        <w:t> </w:t>
      </w:r>
    </w:p>
    <w:p w14:paraId="6018580E" w14:textId="77777777" w:rsidR="008C7E23" w:rsidRPr="008C7E23" w:rsidRDefault="008C7E23" w:rsidP="008C7E23">
      <w:pPr>
        <w:shd w:val="clear" w:color="auto" w:fill="FFFFFF"/>
        <w:spacing w:after="0"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 xml:space="preserve">ค. มีจำเป็นเพื่อการปฏิบัติหน้าที่ในการดำเนินภารกิจเพื่อประโยชน์สาธารณะ ตามมาตรา </w:t>
      </w:r>
      <w:r w:rsidRPr="008C7E23">
        <w:rPr>
          <w:rFonts w:ascii="Roboto" w:eastAsia="Times New Roman" w:hAnsi="Roboto" w:cs="Angsana New"/>
          <w:color w:val="70757A"/>
          <w:szCs w:val="22"/>
        </w:rPr>
        <w:t>24 (4)</w:t>
      </w:r>
    </w:p>
    <w:p w14:paraId="20F6FAF6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70757A"/>
          <w:szCs w:val="22"/>
          <w:cs/>
        </w:rPr>
        <w:t>ง. ไม่มีข้อถูก</w:t>
      </w:r>
    </w:p>
    <w:p w14:paraId="3E067C18" w14:textId="77777777" w:rsidR="008C7E23" w:rsidRPr="008C7E23" w:rsidRDefault="008C7E23" w:rsidP="008C7E23">
      <w:pPr>
        <w:shd w:val="clear" w:color="auto" w:fill="FFFFFF"/>
        <w:spacing w:after="120" w:line="300" w:lineRule="atLeast"/>
        <w:rPr>
          <w:rFonts w:ascii="Roboto" w:eastAsia="Times New Roman" w:hAnsi="Roboto" w:cs="Angsana New"/>
          <w:color w:val="70757A"/>
          <w:spacing w:val="4"/>
          <w:sz w:val="21"/>
          <w:szCs w:val="21"/>
        </w:rPr>
      </w:pPr>
      <w:r w:rsidRPr="008C7E23">
        <w:rPr>
          <w:rFonts w:ascii="Roboto" w:eastAsia="Times New Roman" w:hAnsi="Roboto" w:cs="Angsana New"/>
          <w:color w:val="70757A"/>
          <w:spacing w:val="4"/>
          <w:sz w:val="21"/>
          <w:szCs w:val="21"/>
          <w:cs/>
        </w:rPr>
        <w:t>คำตอบที่ถูกต้อง</w:t>
      </w:r>
    </w:p>
    <w:p w14:paraId="19D37E8F" w14:textId="77777777" w:rsidR="008C7E23" w:rsidRPr="008C7E23" w:rsidRDefault="008C7E23" w:rsidP="008C7E23">
      <w:pPr>
        <w:shd w:val="clear" w:color="auto" w:fill="FFFFFF"/>
        <w:spacing w:line="240" w:lineRule="auto"/>
        <w:rPr>
          <w:rFonts w:ascii="Roboto" w:eastAsia="Times New Roman" w:hAnsi="Roboto" w:cs="Angsana New"/>
          <w:color w:val="202124"/>
          <w:sz w:val="27"/>
          <w:szCs w:val="27"/>
        </w:rPr>
      </w:pPr>
      <w:r w:rsidRPr="008C7E23">
        <w:rPr>
          <w:rFonts w:ascii="Roboto" w:eastAsia="Times New Roman" w:hAnsi="Roboto" w:cs="Angsana New"/>
          <w:color w:val="202124"/>
          <w:szCs w:val="22"/>
          <w:cs/>
        </w:rPr>
        <w:t xml:space="preserve">ค. มีจำเป็นเพื่อการปฏิบัติหน้าที่ในการดำเนินภารกิจเพื่อประโยชน์สาธารณะ ตามมาตรา </w:t>
      </w:r>
      <w:r w:rsidRPr="008C7E23">
        <w:rPr>
          <w:rFonts w:ascii="Roboto" w:eastAsia="Times New Roman" w:hAnsi="Roboto" w:cs="Angsana New"/>
          <w:color w:val="202124"/>
          <w:szCs w:val="22"/>
        </w:rPr>
        <w:t>24 (4)</w:t>
      </w:r>
    </w:p>
    <w:p w14:paraId="50093D68" w14:textId="77777777" w:rsidR="002F4254" w:rsidRDefault="002F4254"/>
    <w:sectPr w:rsidR="002F4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23"/>
    <w:rsid w:val="002F4254"/>
    <w:rsid w:val="008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6005"/>
  <w15:chartTrackingRefBased/>
  <w15:docId w15:val="{A5C62110-0D31-4AB6-A462-7C4B931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koynd">
    <w:name w:val="nkoynd"/>
    <w:basedOn w:val="DefaultParagraphFont"/>
    <w:rsid w:val="008C7E23"/>
  </w:style>
  <w:style w:type="character" w:customStyle="1" w:styleId="ebmsme">
    <w:name w:val="ebmsme"/>
    <w:basedOn w:val="DefaultParagraphFont"/>
    <w:rsid w:val="008C7E23"/>
  </w:style>
  <w:style w:type="character" w:customStyle="1" w:styleId="m7eme">
    <w:name w:val="m7eme"/>
    <w:basedOn w:val="DefaultParagraphFont"/>
    <w:rsid w:val="008C7E23"/>
  </w:style>
  <w:style w:type="character" w:customStyle="1" w:styleId="raxpye">
    <w:name w:val="raxpye"/>
    <w:basedOn w:val="DefaultParagraphFont"/>
    <w:rsid w:val="008C7E23"/>
  </w:style>
  <w:style w:type="character" w:customStyle="1" w:styleId="adtyne">
    <w:name w:val="adtyne"/>
    <w:basedOn w:val="DefaultParagraphFont"/>
    <w:rsid w:val="008C7E23"/>
  </w:style>
  <w:style w:type="paragraph" w:styleId="NormalWeb">
    <w:name w:val="Normal (Web)"/>
    <w:basedOn w:val="Normal"/>
    <w:uiPriority w:val="99"/>
    <w:semiHidden/>
    <w:unhideWhenUsed/>
    <w:rsid w:val="008C7E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18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266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4469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318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13530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86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082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5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7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40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05658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39937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8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93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338422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1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796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561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027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5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03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228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8152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1113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6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9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00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91448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62809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4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89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889967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3493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3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4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210281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5110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8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03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857376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46760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2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70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397111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45227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8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36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848668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9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69128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4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232198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0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1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2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799944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8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9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4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1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362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9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4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18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9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87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04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1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5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411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8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6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2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699784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6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1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2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617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4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24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1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9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7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6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12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43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6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72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5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03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74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3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57540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2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5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227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8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5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7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1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73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8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24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9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76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9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0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30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4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54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267527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5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4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284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8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2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6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5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56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4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9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1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0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1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905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3582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20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455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1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32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2097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2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03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6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215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88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5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9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39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60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2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54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70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4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76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0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25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3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4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117396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4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1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7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0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2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703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2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125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36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22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8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55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83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6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7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0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45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18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544239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1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1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38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6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40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219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3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16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8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3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4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2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0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45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89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88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0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5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1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0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56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493990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5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67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1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67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4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6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5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1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327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53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4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91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2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1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48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8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94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84373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93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4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973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7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50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6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0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05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85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69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4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4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5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328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7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5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708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03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3656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2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2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89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7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6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14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739477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2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1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0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742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324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96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1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56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77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5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0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04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3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2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9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74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831423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0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7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7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24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00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5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6933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56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8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37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27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2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2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531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26307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27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3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0972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25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7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0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2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4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2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4707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3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7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44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107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7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54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1461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0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49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1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295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1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462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2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2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6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66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3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16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7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3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67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1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8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88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57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3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195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832860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7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6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64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1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122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3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2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23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89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14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1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15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7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2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90952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1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2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2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87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2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133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8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9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1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358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3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5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06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4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86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3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90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9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48382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9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65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1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072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7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727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7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45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90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45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8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9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4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3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232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10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7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060025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4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27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8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980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24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3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1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47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1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42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877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9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0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90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26123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6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4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5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16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3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5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66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1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929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36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21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87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1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583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1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3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5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4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5292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4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3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5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9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695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6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677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43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5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530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5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14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143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41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981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7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72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4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7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5239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1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014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2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40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57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2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91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1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2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45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387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34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4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26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2024-12-18T06:47:00Z</dcterms:created>
  <dcterms:modified xsi:type="dcterms:W3CDTF">2024-12-18T06:47:00Z</dcterms:modified>
</cp:coreProperties>
</file>